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26" w:rsidRPr="00F33226" w:rsidRDefault="00F33226" w:rsidP="00F33226">
      <w:pPr>
        <w:shd w:val="clear" w:color="auto" w:fill="FFFFFF"/>
        <w:spacing w:before="150" w:after="150" w:line="300" w:lineRule="atLeast"/>
        <w:jc w:val="center"/>
        <w:outlineLvl w:val="2"/>
        <w:rPr>
          <w:rFonts w:ascii="Arial" w:eastAsia="Times New Roman" w:hAnsi="Arial" w:cs="Arial"/>
          <w:b/>
          <w:bCs/>
          <w:color w:val="403F3B"/>
          <w:sz w:val="24"/>
          <w:szCs w:val="24"/>
        </w:rPr>
      </w:pPr>
      <w:bookmarkStart w:id="0" w:name="_GoBack"/>
      <w:bookmarkEnd w:id="0"/>
      <w:r w:rsidRPr="00F33226">
        <w:rPr>
          <w:rFonts w:ascii="Arial" w:eastAsia="Times New Roman" w:hAnsi="Arial" w:cs="Arial"/>
          <w:b/>
          <w:bCs/>
          <w:color w:val="403F3B"/>
          <w:sz w:val="24"/>
          <w:szCs w:val="24"/>
        </w:rPr>
        <w:t>Measuring Affective Goals</w:t>
      </w:r>
    </w:p>
    <w:p w:rsidR="00F33226" w:rsidRPr="00F33226" w:rsidRDefault="00F33226" w:rsidP="00F332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33226">
        <w:rPr>
          <w:rFonts w:ascii="Arial" w:eastAsia="Times New Roman" w:hAnsi="Arial" w:cs="Arial"/>
          <w:color w:val="333333"/>
          <w:sz w:val="21"/>
          <w:szCs w:val="21"/>
        </w:rPr>
        <w:t>Monitoring and measuring </w:t>
      </w:r>
      <w:r w:rsidRPr="00F33226">
        <w:rPr>
          <w:rFonts w:ascii="Arial" w:eastAsia="Times New Roman" w:hAnsi="Arial" w:cs="Arial"/>
          <w:b/>
          <w:bCs/>
          <w:color w:val="333333"/>
          <w:sz w:val="21"/>
          <w:szCs w:val="21"/>
        </w:rPr>
        <w:t>affective</w:t>
      </w:r>
      <w:r w:rsidRPr="00F33226">
        <w:rPr>
          <w:rFonts w:ascii="Arial" w:eastAsia="Times New Roman" w:hAnsi="Arial" w:cs="Arial"/>
          <w:color w:val="333333"/>
          <w:sz w:val="21"/>
          <w:szCs w:val="21"/>
        </w:rPr>
        <w:t> growth is a key requirement within ECEA Rules.  The term “affective growth” is often used in education as a broad term that encompasses observed growth in social and emotional behaviors and attitudes of students.</w:t>
      </w:r>
    </w:p>
    <w:p w:rsidR="00F33226" w:rsidRPr="00F33226" w:rsidRDefault="00F33226" w:rsidP="00F332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33226">
        <w:rPr>
          <w:rFonts w:ascii="Arial" w:eastAsia="Times New Roman" w:hAnsi="Arial" w:cs="Arial"/>
          <w:color w:val="333333"/>
          <w:sz w:val="21"/>
          <w:szCs w:val="21"/>
        </w:rPr>
        <w:t>Affective goals are typically </w:t>
      </w:r>
      <w:r w:rsidRPr="00F33226">
        <w:rPr>
          <w:rFonts w:ascii="Arial" w:eastAsia="Times New Roman" w:hAnsi="Arial" w:cs="Arial"/>
          <w:b/>
          <w:bCs/>
          <w:color w:val="333333"/>
          <w:sz w:val="21"/>
          <w:szCs w:val="21"/>
        </w:rPr>
        <w:t>measured </w:t>
      </w:r>
      <w:r w:rsidRPr="00F33226">
        <w:rPr>
          <w:rFonts w:ascii="Arial" w:eastAsia="Times New Roman" w:hAnsi="Arial" w:cs="Arial"/>
          <w:color w:val="333333"/>
          <w:sz w:val="21"/>
          <w:szCs w:val="21"/>
        </w:rPr>
        <w:t>in two ways:</w:t>
      </w:r>
    </w:p>
    <w:p w:rsidR="00F33226" w:rsidRPr="00F33226" w:rsidRDefault="00F33226" w:rsidP="00F332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33226">
        <w:rPr>
          <w:rFonts w:ascii="Arial" w:eastAsia="Times New Roman" w:hAnsi="Arial" w:cs="Arial"/>
          <w:b/>
          <w:bCs/>
          <w:color w:val="333333"/>
          <w:sz w:val="21"/>
          <w:szCs w:val="21"/>
        </w:rPr>
        <w:t>Student Self-evaluation:</w:t>
      </w:r>
    </w:p>
    <w:p w:rsidR="00F33226" w:rsidRPr="00F33226" w:rsidRDefault="00F33226" w:rsidP="00F332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F33226">
        <w:rPr>
          <w:rFonts w:ascii="Arial" w:eastAsia="Times New Roman" w:hAnsi="Arial" w:cs="Arial"/>
          <w:color w:val="333333"/>
          <w:sz w:val="21"/>
          <w:szCs w:val="21"/>
        </w:rPr>
        <w:t>Document a behavior (graph, chart, calendar, journal reflection);</w:t>
      </w:r>
    </w:p>
    <w:p w:rsidR="00F33226" w:rsidRPr="00F33226" w:rsidRDefault="00F33226" w:rsidP="00F332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F33226">
        <w:rPr>
          <w:rFonts w:ascii="Arial" w:eastAsia="Times New Roman" w:hAnsi="Arial" w:cs="Arial"/>
          <w:color w:val="333333"/>
          <w:sz w:val="21"/>
          <w:szCs w:val="21"/>
        </w:rPr>
        <w:t>Develop a portfolio (experiences, visits, action steps completed);</w:t>
      </w:r>
    </w:p>
    <w:p w:rsidR="00F33226" w:rsidRPr="00F33226" w:rsidRDefault="00F33226" w:rsidP="00F332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F33226">
        <w:rPr>
          <w:rFonts w:ascii="Arial" w:eastAsia="Times New Roman" w:hAnsi="Arial" w:cs="Arial"/>
          <w:color w:val="333333"/>
          <w:sz w:val="21"/>
          <w:szCs w:val="21"/>
        </w:rPr>
        <w:t>Complete a survey (rank or rate an experience, behavior or ability); or</w:t>
      </w:r>
    </w:p>
    <w:p w:rsidR="00F33226" w:rsidRPr="00F33226" w:rsidRDefault="00F33226" w:rsidP="00F332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F33226">
        <w:rPr>
          <w:rFonts w:ascii="Arial" w:eastAsia="Times New Roman" w:hAnsi="Arial" w:cs="Arial"/>
          <w:color w:val="333333"/>
          <w:sz w:val="21"/>
          <w:szCs w:val="21"/>
        </w:rPr>
        <w:t>Evaluate a performance (rubric, checklist, journal reflection).</w:t>
      </w:r>
    </w:p>
    <w:p w:rsidR="00F33226" w:rsidRPr="00F33226" w:rsidRDefault="00F33226" w:rsidP="00F332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33226">
        <w:rPr>
          <w:rFonts w:ascii="Arial" w:eastAsia="Times New Roman" w:hAnsi="Arial" w:cs="Arial"/>
          <w:b/>
          <w:bCs/>
          <w:color w:val="333333"/>
          <w:sz w:val="21"/>
          <w:szCs w:val="21"/>
        </w:rPr>
        <w:t>Teacher, parent or expert evaluation:</w:t>
      </w:r>
    </w:p>
    <w:p w:rsidR="00F33226" w:rsidRPr="00F33226" w:rsidRDefault="00F33226" w:rsidP="00F332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F33226">
        <w:rPr>
          <w:rFonts w:ascii="Arial" w:eastAsia="Times New Roman" w:hAnsi="Arial" w:cs="Arial"/>
          <w:color w:val="333333"/>
          <w:sz w:val="21"/>
          <w:szCs w:val="21"/>
        </w:rPr>
        <w:t>Interview about goal attainment;</w:t>
      </w:r>
    </w:p>
    <w:p w:rsidR="00F33226" w:rsidRPr="00F33226" w:rsidRDefault="00F33226" w:rsidP="00F332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F33226">
        <w:rPr>
          <w:rFonts w:ascii="Arial" w:eastAsia="Times New Roman" w:hAnsi="Arial" w:cs="Arial"/>
          <w:color w:val="333333"/>
          <w:sz w:val="21"/>
          <w:szCs w:val="21"/>
        </w:rPr>
        <w:t>Observation of practice and/or mastery of goal; or</w:t>
      </w:r>
    </w:p>
    <w:p w:rsidR="00F33226" w:rsidRPr="00F33226" w:rsidRDefault="00F33226" w:rsidP="00F332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F33226">
        <w:rPr>
          <w:rFonts w:ascii="Arial" w:eastAsia="Times New Roman" w:hAnsi="Arial" w:cs="Arial"/>
          <w:color w:val="333333"/>
          <w:sz w:val="21"/>
          <w:szCs w:val="21"/>
        </w:rPr>
        <w:t>Review/rating of documents, portfolios and performances.</w:t>
      </w:r>
    </w:p>
    <w:p w:rsidR="00DE0E8D" w:rsidRDefault="00DE0E8D"/>
    <w:sectPr w:rsidR="00DE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2992"/>
    <w:multiLevelType w:val="multilevel"/>
    <w:tmpl w:val="2458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74331"/>
    <w:multiLevelType w:val="multilevel"/>
    <w:tmpl w:val="C79C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26"/>
    <w:rsid w:val="00DE0E8D"/>
    <w:rsid w:val="00F3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F2470-57B3-442E-897B-7BD593AB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2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Franklin-Rohr</dc:creator>
  <cp:keywords/>
  <dc:description/>
  <cp:lastModifiedBy>Cheryl Franklin-Rohr</cp:lastModifiedBy>
  <cp:revision>1</cp:revision>
  <dcterms:created xsi:type="dcterms:W3CDTF">2018-01-16T19:03:00Z</dcterms:created>
  <dcterms:modified xsi:type="dcterms:W3CDTF">2018-01-16T19:04:00Z</dcterms:modified>
</cp:coreProperties>
</file>